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BC8" w:rsidRDefault="00C7539C">
      <w:pPr>
        <w:spacing w:before="0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Форма 2 «Требования к предмету оферты»</w:t>
      </w:r>
    </w:p>
    <w:p w:rsidR="00986BC8" w:rsidRDefault="00986BC8">
      <w:pPr>
        <w:spacing w:before="0"/>
        <w:jc w:val="center"/>
        <w:rPr>
          <w:rFonts w:cs="Arial"/>
          <w:b/>
          <w:szCs w:val="22"/>
        </w:rPr>
      </w:pPr>
    </w:p>
    <w:p w:rsidR="00986BC8" w:rsidRDefault="00C7539C">
      <w:pPr>
        <w:spacing w:before="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ТРЕБОВАНИЯ К ПРЕДМЕТУ ОФЕРТЫ</w:t>
      </w:r>
    </w:p>
    <w:p w:rsidR="00986BC8" w:rsidRDefault="00986BC8">
      <w:pPr>
        <w:spacing w:before="0"/>
        <w:jc w:val="center"/>
        <w:rPr>
          <w:rFonts w:cs="Arial"/>
          <w:b/>
          <w:szCs w:val="22"/>
        </w:rPr>
      </w:pPr>
    </w:p>
    <w:p w:rsidR="00986BC8" w:rsidRDefault="00C7539C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Общие положения</w:t>
      </w:r>
    </w:p>
    <w:p w:rsidR="00986BC8" w:rsidRDefault="00C7539C">
      <w:pPr>
        <w:autoSpaceDE w:val="0"/>
        <w:autoSpaceDN w:val="0"/>
        <w:adjustRightInd w:val="0"/>
        <w:spacing w:before="0"/>
        <w:ind w:left="708"/>
        <w:jc w:val="both"/>
        <w:rPr>
          <w:rFonts w:eastAsia="Calibri" w:cs="Arial"/>
          <w:szCs w:val="22"/>
          <w:lang w:eastAsia="en-US"/>
        </w:rPr>
      </w:pPr>
      <w:r>
        <w:rPr>
          <w:rFonts w:eastAsia="Calibri" w:cs="Arial"/>
          <w:szCs w:val="22"/>
          <w:lang w:eastAsia="en-US"/>
        </w:rPr>
        <w:t>Предмет закупки – оказание услуг по аренде нежилого помещения для хранения имущества ПАО «НГК «</w:t>
      </w:r>
      <w:proofErr w:type="spellStart"/>
      <w:r>
        <w:rPr>
          <w:rFonts w:eastAsia="Calibri" w:cs="Arial"/>
          <w:szCs w:val="22"/>
          <w:lang w:eastAsia="en-US"/>
        </w:rPr>
        <w:t>Славнефть</w:t>
      </w:r>
      <w:proofErr w:type="spellEnd"/>
      <w:r>
        <w:rPr>
          <w:rFonts w:eastAsia="Calibri" w:cs="Arial"/>
          <w:szCs w:val="22"/>
          <w:lang w:eastAsia="en-US"/>
        </w:rPr>
        <w:t>»/АО «</w:t>
      </w:r>
      <w:proofErr w:type="spellStart"/>
      <w:r>
        <w:rPr>
          <w:rFonts w:eastAsia="Calibri" w:cs="Arial"/>
          <w:szCs w:val="22"/>
          <w:lang w:eastAsia="en-US"/>
        </w:rPr>
        <w:t>Славнефть-Эстейт</w:t>
      </w:r>
      <w:proofErr w:type="spellEnd"/>
      <w:r>
        <w:rPr>
          <w:rFonts w:eastAsia="Calibri" w:cs="Arial"/>
          <w:szCs w:val="22"/>
          <w:lang w:eastAsia="en-US"/>
        </w:rPr>
        <w:t xml:space="preserve">» </w:t>
      </w:r>
      <w:r>
        <w:rPr>
          <w:rFonts w:cs="Arial"/>
          <w:szCs w:val="22"/>
        </w:rPr>
        <w:t>в период с 01.07.2026 по 31.05.2027</w:t>
      </w:r>
      <w:r>
        <w:rPr>
          <w:rFonts w:eastAsia="Calibri" w:cs="Arial"/>
          <w:szCs w:val="22"/>
          <w:lang w:eastAsia="en-US"/>
        </w:rPr>
        <w:t>.</w:t>
      </w:r>
    </w:p>
    <w:p w:rsidR="00986BC8" w:rsidRDefault="00986BC8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</w:p>
    <w:p w:rsidR="00986BC8" w:rsidRDefault="00C7539C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  <w:u w:val="single"/>
        </w:rPr>
      </w:pPr>
      <w:r>
        <w:rPr>
          <w:rFonts w:cs="Arial"/>
          <w:i/>
          <w:iCs/>
          <w:szCs w:val="22"/>
          <w:u w:val="single"/>
        </w:rPr>
        <w:t>Лот неделимый</w:t>
      </w:r>
    </w:p>
    <w:p w:rsidR="00986BC8" w:rsidRDefault="00C7539C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>
        <w:rPr>
          <w:rFonts w:eastAsia="Calibri" w:cs="Arial"/>
          <w:i/>
          <w:szCs w:val="22"/>
          <w:lang w:eastAsia="en-US"/>
        </w:rPr>
        <w:t>Участник процедуры закупки подает оферту на весь объем закупки услуг по аренде нежилого помещения для хранения имущества ПАО «НГК «</w:t>
      </w:r>
      <w:proofErr w:type="spellStart"/>
      <w:r>
        <w:rPr>
          <w:rFonts w:eastAsia="Calibri" w:cs="Arial"/>
          <w:i/>
          <w:szCs w:val="22"/>
          <w:lang w:eastAsia="en-US"/>
        </w:rPr>
        <w:t>Славнефть</w:t>
      </w:r>
      <w:proofErr w:type="spellEnd"/>
      <w:r>
        <w:rPr>
          <w:rFonts w:eastAsia="Calibri" w:cs="Arial"/>
          <w:i/>
          <w:szCs w:val="22"/>
          <w:lang w:eastAsia="en-US"/>
        </w:rPr>
        <w:t>»/АО «</w:t>
      </w:r>
      <w:proofErr w:type="spellStart"/>
      <w:r>
        <w:rPr>
          <w:rFonts w:eastAsia="Calibri" w:cs="Arial"/>
          <w:i/>
          <w:szCs w:val="22"/>
          <w:lang w:eastAsia="en-US"/>
        </w:rPr>
        <w:t>Славнефть-Эстейт</w:t>
      </w:r>
      <w:proofErr w:type="spellEnd"/>
      <w:r>
        <w:rPr>
          <w:rFonts w:eastAsia="Calibri" w:cs="Arial"/>
          <w:i/>
          <w:szCs w:val="22"/>
          <w:lang w:eastAsia="en-US"/>
        </w:rPr>
        <w:t>» в период с 01.07.2026 по 31.05.2027</w:t>
      </w:r>
    </w:p>
    <w:p w:rsidR="00986BC8" w:rsidRDefault="00986BC8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986BC8" w:rsidRDefault="00C7539C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>
        <w:rPr>
          <w:rFonts w:eastAsia="Calibri" w:cs="Arial"/>
          <w:b/>
          <w:szCs w:val="22"/>
          <w:lang w:eastAsia="en-US"/>
        </w:rPr>
        <w:t>Инициатор закупки ПАО «НГК «</w:t>
      </w:r>
      <w:proofErr w:type="spellStart"/>
      <w:r>
        <w:rPr>
          <w:rFonts w:eastAsia="Calibri" w:cs="Arial"/>
          <w:b/>
          <w:szCs w:val="22"/>
          <w:lang w:eastAsia="en-US"/>
        </w:rPr>
        <w:t>Славнефть</w:t>
      </w:r>
      <w:proofErr w:type="spellEnd"/>
      <w:r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986BC8">
        <w:trPr>
          <w:trHeight w:val="340"/>
        </w:trPr>
        <w:tc>
          <w:tcPr>
            <w:tcW w:w="2348" w:type="dxa"/>
          </w:tcPr>
          <w:p w:rsidR="00986BC8" w:rsidRDefault="00986BC8">
            <w:pPr>
              <w:autoSpaceDE w:val="0"/>
              <w:autoSpaceDN w:val="0"/>
              <w:adjustRightInd w:val="0"/>
              <w:spacing w:before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Место нахождения:</w:t>
            </w:r>
            <w:r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ИНН:</w:t>
            </w:r>
            <w:r>
              <w:rPr>
                <w:rFonts w:cs="Arial"/>
                <w:szCs w:val="22"/>
              </w:rPr>
              <w:tab/>
              <w:t>7707017509</w:t>
            </w:r>
          </w:p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КПП:</w:t>
            </w:r>
            <w:r>
              <w:rPr>
                <w:rFonts w:cs="Arial"/>
                <w:szCs w:val="22"/>
              </w:rPr>
              <w:tab/>
              <w:t>997250001</w:t>
            </w:r>
          </w:p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Расчетный счет № 40702810900160001135</w:t>
            </w:r>
          </w:p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БАНК ВТБ (ПАО), Г. МОСКВА</w:t>
            </w:r>
          </w:p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БИК 044525187</w:t>
            </w:r>
          </w:p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к/с 30101810700000000187</w:t>
            </w:r>
          </w:p>
        </w:tc>
      </w:tr>
    </w:tbl>
    <w:p w:rsidR="00986BC8" w:rsidRDefault="00C7539C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986BC8" w:rsidRDefault="00C7539C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Плановые сроки оказания услуг: </w:t>
      </w:r>
      <w:r>
        <w:rPr>
          <w:rFonts w:cs="Arial"/>
          <w:szCs w:val="22"/>
        </w:rPr>
        <w:t>с 01.07.2026 г. по 31.05.2027г.</w:t>
      </w:r>
    </w:p>
    <w:p w:rsidR="00986BC8" w:rsidRDefault="00986BC8">
      <w:pPr>
        <w:spacing w:before="0"/>
        <w:jc w:val="both"/>
        <w:rPr>
          <w:rFonts w:cs="Arial"/>
          <w:b/>
          <w:szCs w:val="22"/>
          <w:u w:val="single"/>
        </w:rPr>
      </w:pPr>
    </w:p>
    <w:p w:rsidR="00986BC8" w:rsidRDefault="00C7539C">
      <w:pPr>
        <w:spacing w:before="0"/>
        <w:jc w:val="both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>Общие условия:</w:t>
      </w:r>
    </w:p>
    <w:p w:rsidR="00986BC8" w:rsidRDefault="00C7539C">
      <w:pPr>
        <w:pStyle w:val="af3"/>
        <w:numPr>
          <w:ilvl w:val="0"/>
          <w:numId w:val="42"/>
        </w:numPr>
        <w:spacing w:before="0" w:beforeAutospacing="0" w:after="0" w:afterAutospacing="0" w:line="320" w:lineRule="exac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Характеристика имущества</w:t>
      </w:r>
      <w:r>
        <w:rPr>
          <w:rFonts w:ascii="Arial" w:hAnsi="Arial" w:cs="Arial"/>
          <w:bCs/>
          <w:sz w:val="22"/>
          <w:szCs w:val="22"/>
        </w:rPr>
        <w:t xml:space="preserve">: документация, мебель, </w:t>
      </w:r>
      <w:proofErr w:type="spellStart"/>
      <w:proofErr w:type="gramStart"/>
      <w:r>
        <w:rPr>
          <w:rFonts w:ascii="Arial" w:hAnsi="Arial" w:cs="Arial"/>
          <w:bCs/>
          <w:sz w:val="22"/>
          <w:szCs w:val="22"/>
        </w:rPr>
        <w:t>хоз.инвентарь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 xml:space="preserve">, авто запчасти и </w:t>
      </w:r>
      <w:proofErr w:type="spellStart"/>
      <w:r>
        <w:rPr>
          <w:rFonts w:ascii="Arial" w:hAnsi="Arial" w:cs="Arial"/>
          <w:bCs/>
          <w:sz w:val="22"/>
          <w:szCs w:val="22"/>
        </w:rPr>
        <w:t>тд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</w:p>
    <w:p w:rsidR="00986BC8" w:rsidRDefault="00986BC8">
      <w:pPr>
        <w:pStyle w:val="af3"/>
        <w:spacing w:before="0" w:beforeAutospacing="0" w:after="0" w:afterAutospacing="0" w:line="320" w:lineRule="exact"/>
        <w:ind w:left="720"/>
        <w:rPr>
          <w:rFonts w:ascii="Arial" w:hAnsi="Arial" w:cs="Arial"/>
          <w:bCs/>
          <w:sz w:val="22"/>
          <w:szCs w:val="22"/>
        </w:rPr>
      </w:pPr>
    </w:p>
    <w:p w:rsidR="00986BC8" w:rsidRDefault="00C7539C">
      <w:pPr>
        <w:pStyle w:val="af3"/>
        <w:numPr>
          <w:ilvl w:val="0"/>
          <w:numId w:val="42"/>
        </w:numPr>
        <w:spacing w:before="0" w:beforeAutospacing="0" w:after="0" w:afterAutospacing="0" w:line="240" w:lineRule="exact"/>
        <w:ind w:hanging="357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  <w:u w:val="single"/>
        </w:rPr>
        <w:t>Площадь арендуемых помещений:</w:t>
      </w:r>
    </w:p>
    <w:p w:rsidR="00986BC8" w:rsidRDefault="00C7539C">
      <w:pPr>
        <w:pStyle w:val="af3"/>
        <w:numPr>
          <w:ilvl w:val="1"/>
          <w:numId w:val="38"/>
        </w:numPr>
        <w:spacing w:before="0" w:beforeAutospacing="0" w:after="0" w:afterAutospacing="0" w:line="240" w:lineRule="exact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для ПАО «НГК «</w:t>
      </w:r>
      <w:proofErr w:type="spellStart"/>
      <w:r>
        <w:rPr>
          <w:rFonts w:ascii="Arial" w:hAnsi="Arial" w:cs="Arial"/>
          <w:bCs/>
          <w:sz w:val="22"/>
          <w:szCs w:val="22"/>
        </w:rPr>
        <w:t>Славнефть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»: от 180 до </w:t>
      </w:r>
      <w:r w:rsidRPr="00C329F1">
        <w:rPr>
          <w:rFonts w:ascii="Arial" w:hAnsi="Arial" w:cs="Arial"/>
          <w:bCs/>
          <w:sz w:val="22"/>
          <w:szCs w:val="22"/>
        </w:rPr>
        <w:t>2</w:t>
      </w:r>
      <w:r w:rsidR="00C329F1" w:rsidRPr="00C329F1">
        <w:rPr>
          <w:rFonts w:ascii="Arial" w:hAnsi="Arial" w:cs="Arial"/>
          <w:bCs/>
          <w:sz w:val="22"/>
          <w:szCs w:val="22"/>
        </w:rPr>
        <w:t>0</w:t>
      </w:r>
      <w:r w:rsidRPr="00C329F1">
        <w:rPr>
          <w:rFonts w:ascii="Arial" w:hAnsi="Arial" w:cs="Arial"/>
          <w:bCs/>
          <w:sz w:val="22"/>
          <w:szCs w:val="22"/>
        </w:rPr>
        <w:t>0 к</w:t>
      </w:r>
      <w:r>
        <w:rPr>
          <w:rFonts w:ascii="Arial" w:hAnsi="Arial" w:cs="Arial"/>
          <w:bCs/>
          <w:sz w:val="22"/>
          <w:szCs w:val="22"/>
        </w:rPr>
        <w:t>в. м.</w:t>
      </w:r>
    </w:p>
    <w:p w:rsidR="00986BC8" w:rsidRDefault="00C7539C">
      <w:pPr>
        <w:pStyle w:val="af3"/>
        <w:numPr>
          <w:ilvl w:val="1"/>
          <w:numId w:val="38"/>
        </w:numPr>
        <w:spacing w:before="0" w:beforeAutospacing="0" w:after="0" w:afterAutospacing="0" w:line="240" w:lineRule="exact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для АО «</w:t>
      </w:r>
      <w:proofErr w:type="spellStart"/>
      <w:r>
        <w:rPr>
          <w:rFonts w:ascii="Arial" w:hAnsi="Arial" w:cs="Arial"/>
          <w:bCs/>
          <w:sz w:val="22"/>
          <w:szCs w:val="22"/>
        </w:rPr>
        <w:t>Славнефть-Эстейт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» от 20 до 40 </w:t>
      </w:r>
      <w:proofErr w:type="spellStart"/>
      <w:r>
        <w:rPr>
          <w:rFonts w:ascii="Arial" w:hAnsi="Arial" w:cs="Arial"/>
          <w:bCs/>
          <w:sz w:val="22"/>
          <w:szCs w:val="22"/>
        </w:rPr>
        <w:t>кв.м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</w:p>
    <w:p w:rsidR="00986BC8" w:rsidRDefault="00986BC8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 w:rsidR="00986BC8" w:rsidRDefault="00C7539C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Требования к предмету закупки</w:t>
      </w:r>
    </w:p>
    <w:p w:rsidR="00986BC8" w:rsidRDefault="00986BC8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3289"/>
        <w:gridCol w:w="3515"/>
        <w:gridCol w:w="1418"/>
        <w:gridCol w:w="1417"/>
      </w:tblGrid>
      <w:tr w:rsidR="00986BC8">
        <w:trPr>
          <w:trHeight w:val="300"/>
          <w:tblHeader/>
        </w:trPr>
        <w:tc>
          <w:tcPr>
            <w:tcW w:w="680" w:type="dxa"/>
            <w:vMerge w:val="restart"/>
            <w:shd w:val="clear" w:color="auto" w:fill="D9D9D9"/>
            <w:vAlign w:val="center"/>
          </w:tcPr>
          <w:p w:rsidR="00986BC8" w:rsidRDefault="00C7539C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3289" w:type="dxa"/>
            <w:vMerge w:val="restart"/>
            <w:shd w:val="clear" w:color="auto" w:fill="D9D9D9"/>
            <w:vAlign w:val="center"/>
          </w:tcPr>
          <w:p w:rsidR="00986BC8" w:rsidRDefault="00C7539C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Требование </w:t>
            </w:r>
            <w:r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15" w:type="dxa"/>
            <w:vMerge w:val="restart"/>
            <w:shd w:val="clear" w:color="auto" w:fill="D9D9D9"/>
            <w:vAlign w:val="center"/>
          </w:tcPr>
          <w:p w:rsidR="00986BC8" w:rsidRDefault="00C7539C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986BC8" w:rsidRDefault="00C7539C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986BC8" w:rsidRDefault="00C7539C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986BC8">
        <w:trPr>
          <w:trHeight w:val="300"/>
          <w:tblHeader/>
        </w:trPr>
        <w:tc>
          <w:tcPr>
            <w:tcW w:w="680" w:type="dxa"/>
            <w:vMerge/>
            <w:shd w:val="clear" w:color="auto" w:fill="D9D9D9"/>
            <w:vAlign w:val="center"/>
          </w:tcPr>
          <w:p w:rsidR="00986BC8" w:rsidRDefault="00986BC8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289" w:type="dxa"/>
            <w:vMerge/>
            <w:shd w:val="clear" w:color="auto" w:fill="D9D9D9"/>
            <w:vAlign w:val="center"/>
          </w:tcPr>
          <w:p w:rsidR="00986BC8" w:rsidRDefault="00986BC8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15" w:type="dxa"/>
            <w:vMerge/>
            <w:shd w:val="clear" w:color="auto" w:fill="D9D9D9"/>
            <w:vAlign w:val="center"/>
          </w:tcPr>
          <w:p w:rsidR="00986BC8" w:rsidRDefault="00986BC8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986BC8" w:rsidRDefault="00986BC8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986BC8" w:rsidRDefault="00986BC8">
            <w:pPr>
              <w:keepNext/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986BC8">
        <w:trPr>
          <w:trHeight w:val="164"/>
        </w:trPr>
        <w:tc>
          <w:tcPr>
            <w:tcW w:w="680" w:type="dxa"/>
            <w:noWrap/>
          </w:tcPr>
          <w:p w:rsidR="00986BC8" w:rsidRDefault="00C7539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289" w:type="dxa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перечнем оказываемых услуг  Заказчика в соответствии с Техническим заданием (Приложение №1)</w:t>
            </w:r>
          </w:p>
        </w:tc>
        <w:tc>
          <w:tcPr>
            <w:tcW w:w="3515" w:type="dxa"/>
          </w:tcPr>
          <w:p w:rsidR="00986BC8" w:rsidRDefault="00C7539C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Техническое задание (Приложение №1) на оказание услуг с печатью и 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 w:rsidR="00986BC8" w:rsidRDefault="00C7539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986BC8">
        <w:trPr>
          <w:trHeight w:val="164"/>
        </w:trPr>
        <w:tc>
          <w:tcPr>
            <w:tcW w:w="680" w:type="dxa"/>
            <w:noWrap/>
          </w:tcPr>
          <w:p w:rsidR="00986BC8" w:rsidRDefault="00C7539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289" w:type="dxa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Исполнителя с представленными проектами договора</w:t>
            </w:r>
            <w:r w:rsidR="00C329F1" w:rsidRPr="00C329F1">
              <w:rPr>
                <w:rFonts w:cs="Arial"/>
                <w:szCs w:val="22"/>
              </w:rPr>
              <w:t xml:space="preserve"> </w:t>
            </w:r>
            <w:r w:rsidR="00C329F1">
              <w:rPr>
                <w:rFonts w:cs="Arial"/>
                <w:szCs w:val="22"/>
              </w:rPr>
              <w:t>на</w:t>
            </w:r>
            <w:r w:rsidR="00C329F1" w:rsidRPr="00C329F1">
              <w:rPr>
                <w:rFonts w:cs="Arial"/>
                <w:szCs w:val="22"/>
              </w:rPr>
              <w:t xml:space="preserve"> </w:t>
            </w:r>
            <w:r w:rsidR="00C329F1">
              <w:rPr>
                <w:rFonts w:eastAsia="Calibri" w:cs="Arial"/>
                <w:szCs w:val="22"/>
                <w:lang w:eastAsia="en-US"/>
              </w:rPr>
              <w:t>оказание услуг по аренде нежилого помещения для хранения имущества</w:t>
            </w:r>
            <w:r>
              <w:rPr>
                <w:rFonts w:cs="Arial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cs="Arial"/>
                <w:szCs w:val="22"/>
              </w:rPr>
              <w:t>в неизменном виде (форма 3.1, форма 3.2)</w:t>
            </w:r>
          </w:p>
        </w:tc>
        <w:tc>
          <w:tcPr>
            <w:tcW w:w="3515" w:type="dxa"/>
          </w:tcPr>
          <w:p w:rsidR="00986BC8" w:rsidRDefault="00C7539C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 w:rsidR="00986BC8" w:rsidRDefault="00C7539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</w:tbl>
    <w:p w:rsidR="00986BC8" w:rsidRDefault="00986BC8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986BC8" w:rsidRDefault="00C7539C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Требования к контрагенту</w:t>
      </w:r>
    </w:p>
    <w:p w:rsidR="00986BC8" w:rsidRDefault="00986BC8">
      <w:pPr>
        <w:tabs>
          <w:tab w:val="left" w:pos="426"/>
        </w:tabs>
        <w:spacing w:before="0"/>
        <w:jc w:val="both"/>
        <w:rPr>
          <w:rFonts w:cs="Arial"/>
          <w:szCs w:val="22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592"/>
        <w:gridCol w:w="1843"/>
        <w:gridCol w:w="1984"/>
        <w:gridCol w:w="1276"/>
        <w:gridCol w:w="1134"/>
      </w:tblGrid>
      <w:tr w:rsidR="00986BC8">
        <w:trPr>
          <w:tblHeader/>
        </w:trPr>
        <w:tc>
          <w:tcPr>
            <w:tcW w:w="514" w:type="dxa"/>
            <w:vAlign w:val="center"/>
          </w:tcPr>
          <w:p w:rsidR="00986BC8" w:rsidRDefault="00C7539C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3592" w:type="dxa"/>
            <w:vAlign w:val="center"/>
          </w:tcPr>
          <w:p w:rsidR="00986BC8" w:rsidRDefault="00C7539C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Требование </w:t>
            </w:r>
            <w:r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843" w:type="dxa"/>
            <w:vAlign w:val="center"/>
          </w:tcPr>
          <w:p w:rsidR="00986BC8" w:rsidRDefault="00C7539C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984" w:type="dxa"/>
            <w:vAlign w:val="center"/>
          </w:tcPr>
          <w:p w:rsidR="00986BC8" w:rsidRDefault="00C7539C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1276" w:type="dxa"/>
            <w:vAlign w:val="center"/>
          </w:tcPr>
          <w:p w:rsidR="00986BC8" w:rsidRDefault="00C7539C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986BC8" w:rsidRDefault="00C7539C">
            <w:pPr>
              <w:spacing w:before="0"/>
              <w:ind w:left="-11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986BC8">
        <w:tc>
          <w:tcPr>
            <w:tcW w:w="514" w:type="dxa"/>
            <w:vAlign w:val="center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592" w:type="dxa"/>
            <w:vAlign w:val="center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Участник тендера должен быть собственником нежилого помещения</w:t>
            </w:r>
          </w:p>
        </w:tc>
        <w:tc>
          <w:tcPr>
            <w:tcW w:w="1843" w:type="dxa"/>
            <w:vAlign w:val="center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Документ, подтверждающ</w:t>
            </w:r>
            <w:r>
              <w:rPr>
                <w:rFonts w:cs="Arial"/>
                <w:szCs w:val="22"/>
              </w:rPr>
              <w:lastRenderedPageBreak/>
              <w:t>ий право собственности</w:t>
            </w:r>
          </w:p>
        </w:tc>
        <w:tc>
          <w:tcPr>
            <w:tcW w:w="1984" w:type="dxa"/>
          </w:tcPr>
          <w:p w:rsidR="00986BC8" w:rsidRDefault="00C7539C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Копия, заверенная </w:t>
            </w:r>
            <w:r>
              <w:rPr>
                <w:rFonts w:cs="Arial"/>
                <w:szCs w:val="22"/>
              </w:rPr>
              <w:lastRenderedPageBreak/>
              <w:t>печатью и подписью уполномоченного лица предприятия</w:t>
            </w:r>
          </w:p>
        </w:tc>
        <w:tc>
          <w:tcPr>
            <w:tcW w:w="1276" w:type="dxa"/>
            <w:vAlign w:val="center"/>
          </w:tcPr>
          <w:p w:rsidR="00986BC8" w:rsidRDefault="00C7539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134" w:type="dxa"/>
            <w:vAlign w:val="center"/>
          </w:tcPr>
          <w:p w:rsidR="00986BC8" w:rsidRDefault="00C7539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986BC8">
        <w:tc>
          <w:tcPr>
            <w:tcW w:w="514" w:type="dxa"/>
            <w:vAlign w:val="center"/>
          </w:tcPr>
          <w:p w:rsidR="00986BC8" w:rsidRDefault="00C7539C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592" w:type="dxa"/>
          </w:tcPr>
          <w:p w:rsidR="00986BC8" w:rsidRDefault="00C7539C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В противном случае участник закупки должен направить в отдельном конверте с пометкой «На аккредитацию» пакет документов на аккредитацию в соответствии с правилами, размещенными на  www.slavneft.ru/</w:t>
            </w:r>
            <w:r>
              <w:rPr>
                <w:rFonts w:cs="Arial"/>
                <w:szCs w:val="22"/>
                <w:lang w:val="en-US"/>
              </w:rPr>
              <w:t>supplier</w:t>
            </w:r>
            <w:r>
              <w:rPr>
                <w:rFonts w:cs="Arial"/>
                <w:szCs w:val="22"/>
              </w:rPr>
              <w:t>/</w:t>
            </w:r>
            <w:proofErr w:type="spellStart"/>
            <w:r>
              <w:rPr>
                <w:rFonts w:cs="Arial"/>
                <w:szCs w:val="22"/>
              </w:rPr>
              <w:t>ac</w:t>
            </w:r>
            <w:r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>
              <w:rPr>
                <w:rFonts w:cs="Arial"/>
                <w:szCs w:val="22"/>
              </w:rPr>
              <w:t>/.</w:t>
            </w:r>
          </w:p>
        </w:tc>
        <w:tc>
          <w:tcPr>
            <w:tcW w:w="3827" w:type="dxa"/>
            <w:gridSpan w:val="2"/>
          </w:tcPr>
          <w:p w:rsidR="00986BC8" w:rsidRDefault="00C7539C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 ОАО «НГК «</w:t>
            </w:r>
            <w:proofErr w:type="spellStart"/>
            <w:r>
              <w:rPr>
                <w:rFonts w:cs="Arial"/>
                <w:szCs w:val="22"/>
              </w:rPr>
              <w:t>Славнефть</w:t>
            </w:r>
            <w:proofErr w:type="spellEnd"/>
            <w:r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986BC8" w:rsidRDefault="00C7539C">
            <w:r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1276" w:type="dxa"/>
          </w:tcPr>
          <w:p w:rsidR="00986BC8" w:rsidRDefault="00C7539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</w:tcPr>
          <w:p w:rsidR="00986BC8" w:rsidRDefault="00C7539C">
            <w:pPr>
              <w:jc w:val="center"/>
            </w:pPr>
            <w:r>
              <w:t xml:space="preserve">Да </w:t>
            </w:r>
          </w:p>
        </w:tc>
      </w:tr>
    </w:tbl>
    <w:p w:rsidR="00986BC8" w:rsidRDefault="00986BC8">
      <w:pPr>
        <w:tabs>
          <w:tab w:val="left" w:pos="426"/>
        </w:tabs>
        <w:spacing w:before="0"/>
        <w:jc w:val="both"/>
        <w:rPr>
          <w:rFonts w:cs="Arial"/>
          <w:szCs w:val="22"/>
          <w:u w:val="single"/>
        </w:rPr>
      </w:pPr>
    </w:p>
    <w:p w:rsidR="00986BC8" w:rsidRDefault="00986BC8">
      <w:pPr>
        <w:tabs>
          <w:tab w:val="left" w:pos="426"/>
        </w:tabs>
        <w:spacing w:before="0"/>
        <w:rPr>
          <w:rFonts w:cs="Arial"/>
          <w:szCs w:val="22"/>
        </w:rPr>
      </w:pPr>
    </w:p>
    <w:p w:rsidR="00986BC8" w:rsidRDefault="00C7539C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Начальник Управления делами</w:t>
      </w:r>
    </w:p>
    <w:p w:rsidR="00986BC8" w:rsidRDefault="00C7539C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:rsidR="00986BC8" w:rsidRDefault="00C7539C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                   А. А. Пидченко  </w:t>
      </w:r>
    </w:p>
    <w:p w:rsidR="00986BC8" w:rsidRDefault="00986BC8">
      <w:pPr>
        <w:tabs>
          <w:tab w:val="left" w:pos="426"/>
        </w:tabs>
        <w:spacing w:before="0"/>
        <w:rPr>
          <w:rFonts w:cs="Arial"/>
          <w:szCs w:val="22"/>
        </w:rPr>
      </w:pPr>
    </w:p>
    <w:p w:rsidR="00986BC8" w:rsidRDefault="00C7539C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«___»             2026 г.</w:t>
      </w:r>
    </w:p>
    <w:p w:rsidR="00986BC8" w:rsidRDefault="00986BC8">
      <w:pPr>
        <w:tabs>
          <w:tab w:val="left" w:pos="426"/>
        </w:tabs>
        <w:spacing w:before="0"/>
        <w:rPr>
          <w:rFonts w:cs="Arial"/>
          <w:szCs w:val="22"/>
        </w:rPr>
      </w:pPr>
    </w:p>
    <w:p w:rsidR="00986BC8" w:rsidRDefault="00986BC8">
      <w:pPr>
        <w:tabs>
          <w:tab w:val="left" w:pos="426"/>
        </w:tabs>
        <w:spacing w:before="0"/>
        <w:rPr>
          <w:rFonts w:cs="Arial"/>
          <w:szCs w:val="22"/>
        </w:rPr>
      </w:pPr>
    </w:p>
    <w:p w:rsidR="00986BC8" w:rsidRDefault="00986BC8">
      <w:pPr>
        <w:tabs>
          <w:tab w:val="left" w:pos="426"/>
        </w:tabs>
        <w:spacing w:before="0"/>
        <w:rPr>
          <w:rFonts w:cs="Arial"/>
          <w:szCs w:val="22"/>
        </w:rPr>
      </w:pPr>
    </w:p>
    <w:p w:rsidR="00986BC8" w:rsidRDefault="00986BC8">
      <w:pPr>
        <w:tabs>
          <w:tab w:val="left" w:pos="426"/>
        </w:tabs>
        <w:spacing w:before="0"/>
        <w:rPr>
          <w:rFonts w:cs="Arial"/>
          <w:szCs w:val="22"/>
        </w:rPr>
      </w:pPr>
    </w:p>
    <w:sectPr w:rsidR="00986BC8">
      <w:footerReference w:type="default" r:id="rId8"/>
      <w:pgSz w:w="11906" w:h="16838"/>
      <w:pgMar w:top="899" w:right="567" w:bottom="360" w:left="1134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F63" w:rsidRDefault="005E2F63">
      <w:pPr>
        <w:spacing w:before="0"/>
      </w:pPr>
      <w:r>
        <w:separator/>
      </w:r>
    </w:p>
  </w:endnote>
  <w:endnote w:type="continuationSeparator" w:id="0">
    <w:p w:rsidR="005E2F63" w:rsidRDefault="005E2F6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BC8" w:rsidRDefault="00C7539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986BC8" w:rsidRDefault="00986B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F63" w:rsidRDefault="005E2F63">
      <w:pPr>
        <w:spacing w:before="0"/>
      </w:pPr>
      <w:r>
        <w:separator/>
      </w:r>
    </w:p>
  </w:footnote>
  <w:footnote w:type="continuationSeparator" w:id="0">
    <w:p w:rsidR="005E2F63" w:rsidRDefault="005E2F6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9863ADD"/>
    <w:multiLevelType w:val="hybridMultilevel"/>
    <w:tmpl w:val="6B561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D4885"/>
    <w:multiLevelType w:val="multilevel"/>
    <w:tmpl w:val="DFAED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5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3"/>
  </w:num>
  <w:num w:numId="6">
    <w:abstractNumId w:val="15"/>
  </w:num>
  <w:num w:numId="7">
    <w:abstractNumId w:val="21"/>
  </w:num>
  <w:num w:numId="8">
    <w:abstractNumId w:val="37"/>
  </w:num>
  <w:num w:numId="9">
    <w:abstractNumId w:val="3"/>
  </w:num>
  <w:num w:numId="10">
    <w:abstractNumId w:val="24"/>
  </w:num>
  <w:num w:numId="11">
    <w:abstractNumId w:val="30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6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8"/>
  </w:num>
  <w:num w:numId="26">
    <w:abstractNumId w:val="31"/>
  </w:num>
  <w:num w:numId="27">
    <w:abstractNumId w:val="1"/>
  </w:num>
  <w:num w:numId="28">
    <w:abstractNumId w:val="19"/>
  </w:num>
  <w:num w:numId="29">
    <w:abstractNumId w:val="35"/>
  </w:num>
  <w:num w:numId="30">
    <w:abstractNumId w:val="4"/>
  </w:num>
  <w:num w:numId="31">
    <w:abstractNumId w:val="0"/>
  </w:num>
  <w:num w:numId="32">
    <w:abstractNumId w:val="20"/>
  </w:num>
  <w:num w:numId="33">
    <w:abstractNumId w:val="23"/>
  </w:num>
  <w:num w:numId="34">
    <w:abstractNumId w:val="34"/>
  </w:num>
  <w:num w:numId="35">
    <w:abstractNumId w:val="12"/>
  </w:num>
  <w:num w:numId="36">
    <w:abstractNumId w:val="13"/>
  </w:num>
  <w:num w:numId="37">
    <w:abstractNumId w:val="11"/>
  </w:num>
  <w:num w:numId="38">
    <w:abstractNumId w:val="26"/>
  </w:num>
  <w:num w:numId="39">
    <w:abstractNumId w:val="8"/>
  </w:num>
  <w:num w:numId="40">
    <w:abstractNumId w:val="36"/>
  </w:num>
  <w:num w:numId="41">
    <w:abstractNumId w:val="17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BC8"/>
    <w:rsid w:val="002A6BEB"/>
    <w:rsid w:val="005E2F63"/>
    <w:rsid w:val="009813A9"/>
    <w:rsid w:val="00986BC8"/>
    <w:rsid w:val="00A222D5"/>
    <w:rsid w:val="00C329F1"/>
    <w:rsid w:val="00C7539C"/>
    <w:rsid w:val="00DC3B7A"/>
    <w:rsid w:val="00E6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BBC08C7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Pr>
      <w:rFonts w:ascii="Arial" w:hAnsi="Arial"/>
      <w:sz w:val="20"/>
    </w:rPr>
  </w:style>
  <w:style w:type="paragraph" w:customStyle="1" w:styleId="11">
    <w:name w:val="Обычный1"/>
    <w:uiPriority w:val="99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character" w:styleId="af2">
    <w:name w:val="FollowedHyperlink"/>
    <w:uiPriority w:val="99"/>
    <w:semiHidden/>
    <w:unhideWhenUsed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link w:val="afa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afb">
    <w:name w:val="Основной текст_"/>
    <w:link w:val="12"/>
    <w:semiHidden/>
    <w:locked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b"/>
    <w:semiHidden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Arial" w:eastAsia="Times New Roman" w:hAnsi="Arial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Arial" w:eastAsia="Times New Roman" w:hAnsi="Arial"/>
      <w:b/>
      <w:bCs/>
    </w:rPr>
  </w:style>
  <w:style w:type="character" w:styleId="aff1">
    <w:name w:val="Emphasis"/>
    <w:basedOn w:val="a0"/>
    <w:uiPriority w:val="20"/>
    <w:qFormat/>
    <w:locked/>
    <w:rPr>
      <w:i/>
      <w:iCs/>
    </w:rPr>
  </w:style>
  <w:style w:type="character" w:customStyle="1" w:styleId="afa">
    <w:name w:val="Без интервала Знак"/>
    <w:link w:val="af9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4">
    <w:name w:val="Знак Знак4 Знак Знак Знак Знак"/>
    <w:basedOn w:val="a"/>
    <w:pPr>
      <w:spacing w:before="0" w:after="160" w:line="240" w:lineRule="exact"/>
    </w:pPr>
    <w:rPr>
      <w:rFonts w:ascii="Verdana" w:hAnsi="Verdana"/>
      <w:color w:val="00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F7513-9CEA-4E92-8247-B52D33F3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2</Pages>
  <Words>356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Пидченко Александр Алексеевич</cp:lastModifiedBy>
  <cp:revision>18</cp:revision>
  <cp:lastPrinted>2024-02-29T05:32:00Z</cp:lastPrinted>
  <dcterms:created xsi:type="dcterms:W3CDTF">2025-04-08T12:56:00Z</dcterms:created>
  <dcterms:modified xsi:type="dcterms:W3CDTF">2026-05-15T07:24:00Z</dcterms:modified>
</cp:coreProperties>
</file>